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2F5D8F" w:sz="6" w:space="4"/>
        </w:pBdr>
        <w:bidi/>
        <w:spacing w:after="80"/>
      </w:pPr>
      <w:r>
        <w:rPr>
          <w:rFonts w:ascii="Times New Roman" w:cs="Times New Roman" w:eastAsia="Times New Roman" w:hAnsi="Times New Roman"/>
          <w:b/>
          <w:bCs/>
          <w:sz w:val="36"/>
          <w:szCs w:val="36"/>
          <w:rtl/>
        </w:rPr>
        <w:t xml:space="preserve">قالب السيناريو</w:t>
      </w:r>
    </w:p>
    <w:p>
      <w:pPr>
        <w:bidi/>
        <w:spacing w:after="160"/>
      </w:pPr>
      <w:r>
        <w:rPr>
          <w:rFonts w:ascii="Times New Roman" w:cs="Times New Roman" w:eastAsia="Times New Roman" w:hAnsi="Times New Roman"/>
          <w:i/>
          <w:iCs/>
          <w:sz w:val="22"/>
          <w:szCs w:val="22"/>
          <w:rtl/>
        </w:rPr>
        <w:t xml:space="preserve">صفحة عنوان ومشهد تجريبي قابلان للتعديل للكتابة في Word</w:t>
      </w:r>
    </w:p>
    <w:p>
      <w:pPr>
        <w:bidi/>
        <w:spacing w:after="160"/>
      </w:pPr>
      <w:r>
        <w:rPr>
          <w:rFonts w:ascii="Times New Roman" w:cs="Times New Roman" w:eastAsia="Times New Roman" w:hAnsi="Times New Roman"/>
          <w:sz w:val="22"/>
          <w:szCs w:val="22"/>
          <w:rtl/>
        </w:rPr>
        <w:t xml:space="preserve">هذا الملف قالب أولي لتنسيق سيناريو أمريكي شائع. استبدل حقول صفحة العنوان ثم المشهد التجريبي بعملك الخاص. تحقق من المتطلبات الحالية للجهة المستلمة قبل الإرسال إلى منتج أو مدرسة أو مسابقة.</w:t>
      </w:r>
    </w:p>
    <w:p>
      <w:pPr>
        <w:bidi/>
        <w:spacing w:after="120" w:before="280"/>
      </w:pPr>
      <w:r>
        <w:rPr>
          <w:rFonts w:ascii="Times New Roman" w:cs="Times New Roman" w:eastAsia="Times New Roman" w:hAnsi="Times New Roman"/>
          <w:b/>
          <w:bCs/>
          <w:sz w:val="26"/>
          <w:szCs w:val="26"/>
          <w:rtl/>
        </w:rPr>
        <w:t xml:space="preserve">طريقة الاستخدام</w:t>
      </w:r>
    </w:p>
    <w:p>
      <w:pPr>
        <w:bidi/>
        <w:spacing w:after="160"/>
      </w:pPr>
      <w:r>
        <w:rPr>
          <w:rFonts w:ascii="Times New Roman" w:cs="Times New Roman" w:eastAsia="Times New Roman" w:hAnsi="Times New Roman"/>
          <w:sz w:val="22"/>
          <w:szCs w:val="22"/>
          <w:rtl/>
        </w:rPr>
        <w:t xml:space="preserve">1. احذف صفحة التعليمات هذه قبل التسليم النهائي.</w:t>
      </w:r>
    </w:p>
    <w:p>
      <w:pPr>
        <w:bidi/>
        <w:spacing w:after="160"/>
      </w:pPr>
      <w:r>
        <w:rPr>
          <w:rFonts w:ascii="Times New Roman" w:cs="Times New Roman" w:eastAsia="Times New Roman" w:hAnsi="Times New Roman"/>
          <w:sz w:val="22"/>
          <w:szCs w:val="22"/>
          <w:rtl/>
        </w:rPr>
        <w:t xml:space="preserve">2. استبدل عنوان السيناريو واسم الكاتب وبيانات الاتصال الاختيارية.</w:t>
      </w:r>
    </w:p>
    <w:p>
      <w:pPr>
        <w:bidi/>
        <w:spacing w:after="160"/>
      </w:pPr>
      <w:r>
        <w:rPr>
          <w:rFonts w:ascii="Times New Roman" w:cs="Times New Roman" w:eastAsia="Times New Roman" w:hAnsi="Times New Roman"/>
          <w:sz w:val="22"/>
          <w:szCs w:val="22"/>
          <w:rtl/>
        </w:rPr>
        <w:t xml:space="preserve">3. حدّد فقرة وطبّق عليها نمط KS المناسب من قائمة الأنماط في Word. تجنّب محاذاة النص بمسافات متكررة.</w:t>
      </w:r>
    </w:p>
    <w:p>
      <w:pPr>
        <w:bidi/>
        <w:spacing w:after="160"/>
      </w:pPr>
      <w:r>
        <w:rPr>
          <w:rFonts w:ascii="Times New Roman" w:cs="Times New Roman" w:eastAsia="Times New Roman" w:hAnsi="Times New Roman"/>
          <w:sz w:val="22"/>
          <w:szCs w:val="22"/>
          <w:rtl/>
        </w:rPr>
        <w:t xml:space="preserve">4. صدّر الملف إلى PDF وافحص كل صفحة. راجع الحوارات الطويلة وأسماء الشخصيات عند فواصل الصفحات.</w:t>
      </w:r>
    </w:p>
    <w:p>
      <w:pPr>
        <w:bidi/>
        <w:spacing w:after="120" w:before="280"/>
      </w:pPr>
      <w:r>
        <w:rPr>
          <w:rFonts w:ascii="Times New Roman" w:cs="Times New Roman" w:eastAsia="Times New Roman" w:hAnsi="Times New Roman"/>
          <w:b/>
          <w:bCs/>
          <w:sz w:val="26"/>
          <w:szCs w:val="26"/>
          <w:rtl/>
        </w:rPr>
        <w:t xml:space="preserve">أنماط الفقرات</w:t>
      </w:r>
    </w:p>
    <w:p>
      <w:pPr>
        <w:bidi/>
        <w:spacing w:after="120"/>
      </w:pPr>
      <w:r>
        <w:rPr>
          <w:rFonts w:ascii="Times New Roman" w:cs="Times New Roman" w:eastAsia="Times New Roman" w:hAnsi="Times New Roman"/>
          <w:b/>
          <w:bCs/>
          <w:sz w:val="22"/>
          <w:szCs w:val="22"/>
        </w:rPr>
        <w:t xml:space="preserve">KS Scene</w:t>
      </w:r>
      <w:r>
        <w:rPr>
          <w:rFonts w:ascii="Times New Roman" w:cs="Times New Roman" w:eastAsia="Times New Roman" w:hAnsi="Times New Roman"/>
          <w:sz w:val="22"/>
          <w:szCs w:val="22"/>
          <w:rtl/>
        </w:rPr>
        <w:t xml:space="preserve">  عنوان المشهد</w:t>
      </w:r>
    </w:p>
    <w:p>
      <w:pPr>
        <w:bidi/>
        <w:spacing w:after="120"/>
      </w:pPr>
      <w:r>
        <w:rPr>
          <w:rFonts w:ascii="Times New Roman" w:cs="Times New Roman" w:eastAsia="Times New Roman" w:hAnsi="Times New Roman"/>
          <w:b/>
          <w:bCs/>
          <w:sz w:val="22"/>
          <w:szCs w:val="22"/>
        </w:rPr>
        <w:t xml:space="preserve">KS Action</w:t>
      </w:r>
      <w:r>
        <w:rPr>
          <w:rFonts w:ascii="Times New Roman" w:cs="Times New Roman" w:eastAsia="Times New Roman" w:hAnsi="Times New Roman"/>
          <w:sz w:val="22"/>
          <w:szCs w:val="22"/>
          <w:rtl/>
        </w:rPr>
        <w:t xml:space="preserve">  الحدث المرئي والصوت المسموع</w:t>
      </w:r>
    </w:p>
    <w:p>
      <w:pPr>
        <w:bidi/>
        <w:spacing w:after="120"/>
      </w:pPr>
      <w:r>
        <w:rPr>
          <w:rFonts w:ascii="Times New Roman" w:cs="Times New Roman" w:eastAsia="Times New Roman" w:hAnsi="Times New Roman"/>
          <w:b/>
          <w:bCs/>
          <w:sz w:val="22"/>
          <w:szCs w:val="22"/>
        </w:rPr>
        <w:t xml:space="preserve">KS Character</w:t>
      </w:r>
      <w:r>
        <w:rPr>
          <w:rFonts w:ascii="Times New Roman" w:cs="Times New Roman" w:eastAsia="Times New Roman" w:hAnsi="Times New Roman"/>
          <w:sz w:val="22"/>
          <w:szCs w:val="22"/>
          <w:rtl/>
        </w:rPr>
        <w:t xml:space="preserve">  اسم الشخصية المتحدثة</w:t>
      </w:r>
    </w:p>
    <w:p>
      <w:pPr>
        <w:bidi/>
        <w:spacing w:after="120"/>
      </w:pPr>
      <w:r>
        <w:rPr>
          <w:rFonts w:ascii="Times New Roman" w:cs="Times New Roman" w:eastAsia="Times New Roman" w:hAnsi="Times New Roman"/>
          <w:b/>
          <w:bCs/>
          <w:sz w:val="22"/>
          <w:szCs w:val="22"/>
        </w:rPr>
        <w:t xml:space="preserve">KS Dialogue</w:t>
      </w:r>
      <w:r>
        <w:rPr>
          <w:rFonts w:ascii="Times New Roman" w:cs="Times New Roman" w:eastAsia="Times New Roman" w:hAnsi="Times New Roman"/>
          <w:sz w:val="22"/>
          <w:szCs w:val="22"/>
          <w:rtl/>
        </w:rPr>
        <w:t xml:space="preserve">  الحوار المنطوق</w:t>
      </w:r>
    </w:p>
    <w:p>
      <w:pPr>
        <w:bidi/>
        <w:spacing w:after="120"/>
      </w:pPr>
      <w:r>
        <w:rPr>
          <w:rFonts w:ascii="Times New Roman" w:cs="Times New Roman" w:eastAsia="Times New Roman" w:hAnsi="Times New Roman"/>
          <w:b/>
          <w:bCs/>
          <w:sz w:val="22"/>
          <w:szCs w:val="22"/>
        </w:rPr>
        <w:t xml:space="preserve">KS Parenthetical</w:t>
      </w:r>
      <w:r>
        <w:rPr>
          <w:rFonts w:ascii="Times New Roman" w:cs="Times New Roman" w:eastAsia="Times New Roman" w:hAnsi="Times New Roman"/>
          <w:sz w:val="22"/>
          <w:szCs w:val="22"/>
          <w:rtl/>
        </w:rPr>
        <w:t xml:space="preserve">  إرشاد قصير للأداء عند الحاجة</w:t>
      </w:r>
    </w:p>
    <w:p>
      <w:pPr>
        <w:bidi/>
        <w:spacing w:after="120"/>
      </w:pPr>
      <w:r>
        <w:rPr>
          <w:rFonts w:ascii="Times New Roman" w:cs="Times New Roman" w:eastAsia="Times New Roman" w:hAnsi="Times New Roman"/>
          <w:b/>
          <w:bCs/>
          <w:sz w:val="22"/>
          <w:szCs w:val="22"/>
        </w:rPr>
        <w:t xml:space="preserve">KS Transition</w:t>
      </w:r>
      <w:r>
        <w:rPr>
          <w:rFonts w:ascii="Times New Roman" w:cs="Times New Roman" w:eastAsia="Times New Roman" w:hAnsi="Times New Roman"/>
          <w:sz w:val="22"/>
          <w:szCs w:val="22"/>
          <w:rtl/>
        </w:rPr>
        <w:t xml:space="preserve">  انتقال عند الحاجة</w:t>
      </w:r>
    </w:p>
    <w:p>
      <w:pPr>
        <w:bidi/>
        <w:spacing w:after="160"/>
      </w:pPr>
      <w:r>
        <w:rPr>
          <w:rFonts w:ascii="Times New Roman" w:cs="Times New Roman" w:eastAsia="Times New Roman" w:hAnsi="Times New Roman"/>
          <w:sz w:val="22"/>
          <w:szCs w:val="22"/>
          <w:rtl/>
        </w:rPr>
        <w:t xml:space="preserve">يستخدم التنسيق ورق US Letter وخط Courier New بحجم 12. صفحة لكل دقيقة مجرد قاعدة تقريبية وليست ضمانًا لمدة العرض. المشهد القصير مثال تعليمي أصلي.</w:t>
      </w:r>
    </w:p>
    <w:p>
      <w:pPr>
        <w:bidi/>
        <w:spacing w:after="120" w:before="280"/>
      </w:pPr>
      <w:r>
        <w:rPr>
          <w:rFonts w:ascii="Times New Roman" w:cs="Times New Roman" w:eastAsia="Times New Roman" w:hAnsi="Times New Roman"/>
          <w:b/>
          <w:bCs/>
          <w:sz w:val="26"/>
          <w:szCs w:val="26"/>
          <w:rtl/>
        </w:rPr>
        <w:t xml:space="preserve">تجاوز التنسيق تمامًا</w:t>
      </w:r>
    </w:p>
    <w:p>
      <w:pPr>
        <w:bidi/>
        <w:spacing w:after="160"/>
      </w:pPr>
      <w:r>
        <w:rPr>
          <w:rFonts w:ascii="Times New Roman" w:cs="Times New Roman" w:eastAsia="Times New Roman" w:hAnsi="Times New Roman"/>
          <w:sz w:val="22"/>
          <w:szCs w:val="22"/>
          <w:rtl/>
        </w:rPr>
        <w:t xml:space="preserve">يقوم Kashna Script بتنسيق سيناريوك أثناء الكتابة وفق معيار الصناعة وبأكثر من 40 لغة. ويصدّر إلى PDF وWord وFinal Draft وFountain. قريبًا. احجز وصولك المبكر (تجربة مجانية لمدة 7 أيام): </w:t>
      </w:r>
      <w:hyperlink w:history="1" r:id="rId67t2dlebi9y4rxfi9usub">
        <w:r>
          <w:rPr>
            <w:rStyle w:val="Hyperlink"/>
            <w:rFonts w:ascii="Times New Roman" w:cs="Times New Roman" w:eastAsia="Times New Roman" w:hAnsi="Times New Roman"/>
            <w:color w:val="2F5D8F"/>
            <w:sz w:val="22"/>
            <w:szCs w:val="22"/>
            <w:u w:val="single"/>
          </w:rPr>
          <w:t xml:space="preserve">kashnascript.com</w:t>
        </w:r>
      </w:hyperlink>
    </w:p>
    <w:p>
      <w:pPr>
        <w:sectPr>
          <w:pgSz w:w="12240" w:h="15840" w:orient="portrait"/>
          <w:pgMar w:top="1440" w:right="1440" w:bottom="1440" w:left="2160" w:header="720" w:footer="708" w:gutter="0"/>
          <w:pgNumType/>
          <w:docGrid w:linePitch="360"/>
        </w:sectPr>
      </w:pP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عنوان السيناريو</w:t>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تأليف</w:t>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اسم الكاتب</w:t>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after="0" w:before="0" w:line="240" w:lineRule="atLeast"/>
        <w:jc w:val="center"/>
      </w:pPr>
      <w:r>
        <w:rPr>
          <w:rFonts w:ascii="Courier New" w:cs="Courier New" w:eastAsia="Courier New" w:hAnsi="Courier New"/>
          <w:sz w:val="24"/>
          <w:szCs w:val="24"/>
          <w:rtl/>
        </w:rPr>
        <w:t xml:space="preserve"/>
      </w:r>
    </w:p>
    <w:p>
      <w:pPr>
        <w:bidi/>
        <w:spacing w:line="240" w:lineRule="atLeast"/>
      </w:pPr>
      <w:r>
        <w:rPr>
          <w:rFonts w:ascii="Courier New" w:cs="Courier New" w:eastAsia="Courier New" w:hAnsi="Courier New"/>
          <w:sz w:val="24"/>
          <w:szCs w:val="24"/>
          <w:rtl/>
        </w:rPr>
        <w:t xml:space="preserve">بيانات الاتصال (اختياري)</w:t>
      </w:r>
    </w:p>
    <w:p>
      <w:pPr>
        <w:bidi/>
        <w:spacing w:line="240" w:lineRule="atLeast"/>
      </w:pPr>
      <w:r>
        <w:rPr>
          <w:rFonts w:ascii="Courier New" w:cs="Courier New" w:eastAsia="Courier New" w:hAnsi="Courier New"/>
          <w:sz w:val="24"/>
          <w:szCs w:val="24"/>
        </w:rPr>
        <w:t xml:space="preserve">email@example.com</w:t>
      </w:r>
    </w:p>
    <w:p>
      <w:pPr>
        <w:sectPr>
          <w:type w:val="nextPage"/>
          <w:pgSz w:w="12240" w:h="15840" w:orient="portrait"/>
          <w:pgMar w:top="1440" w:right="1440" w:bottom="1440" w:left="2160" w:header="720" w:footer="708" w:gutter="0"/>
          <w:pgNumType/>
          <w:docGrid w:linePitch="360"/>
        </w:sectPr>
      </w:pPr>
    </w:p>
    <w:p>
      <w:pPr>
        <w:pStyle w:val="KSScene"/>
        <w:bidi/>
        <w:spacing w:before="0"/>
      </w:pPr>
      <w:r>
        <w:rPr>
          <w:rtl/>
        </w:rPr>
        <w:t xml:space="preserve">داخلي. مكتبة - نهار</w:t>
      </w:r>
    </w:p>
    <w:p>
      <w:pPr>
        <w:pStyle w:val="KSAction"/>
        <w:bidi/>
      </w:pPr>
      <w:r>
        <w:rPr>
          <w:rtl/>
        </w:rPr>
        <w:t xml:space="preserve">تضع مايا (27) كتابًا مستعارًا على المكتب. تسقط زهرة مجففة من بين صفحاته. يتحقق أمين المكتبة إليس (50) من تاريخ الإرجاع.</w:t>
      </w:r>
    </w:p>
    <w:p>
      <w:pPr>
        <w:pStyle w:val="KSCharacter"/>
        <w:bidi/>
      </w:pPr>
      <w:r>
        <w:rPr>
          <w:rtl/>
        </w:rPr>
        <w:t xml:space="preserve">إليس</w:t>
      </w:r>
    </w:p>
    <w:p>
      <w:pPr>
        <w:pStyle w:val="KSDialogue"/>
        <w:bidi/>
      </w:pPr>
      <w:r>
        <w:rPr>
          <w:rtl/>
        </w:rPr>
        <w:t xml:space="preserve">تأخرتِ ثلاثة أيام.</w:t>
      </w:r>
    </w:p>
    <w:p>
      <w:pPr>
        <w:pStyle w:val="KSCharacter"/>
        <w:bidi/>
      </w:pPr>
      <w:r>
        <w:rPr>
          <w:rtl/>
        </w:rPr>
        <w:t xml:space="preserve">مايا</w:t>
      </w:r>
    </w:p>
    <w:p>
      <w:pPr>
        <w:pStyle w:val="KSDialogue"/>
        <w:bidi/>
      </w:pPr>
      <w:r>
        <w:rPr>
          <w:rtl/>
        </w:rPr>
        <w:t xml:space="preserve">أعلم.</w:t>
      </w:r>
    </w:p>
    <w:p>
      <w:pPr>
        <w:pStyle w:val="KSAction"/>
        <w:bidi/>
      </w:pPr>
      <w:r>
        <w:rPr>
          <w:rtl/>
        </w:rPr>
        <w:t xml:space="preserve">تمد مايا يدها نحو الزهرة ثم تتوقف. يرفعها إليس من الكتاب المفتوح.</w:t>
      </w:r>
    </w:p>
    <w:p>
      <w:pPr>
        <w:pStyle w:val="KSCharacter"/>
        <w:bidi/>
      </w:pPr>
      <w:r>
        <w:rPr>
          <w:rtl/>
        </w:rPr>
        <w:t xml:space="preserve">إليس</w:t>
      </w:r>
    </w:p>
    <w:p>
      <w:pPr>
        <w:pStyle w:val="KSDialogue"/>
        <w:bidi/>
      </w:pPr>
      <w:r>
        <w:rPr>
          <w:rtl/>
        </w:rPr>
        <w:t xml:space="preserve">وهذه أيضًا لكِ؟</w:t>
      </w:r>
    </w:p>
    <w:p>
      <w:pPr>
        <w:pStyle w:val="KSCharacter"/>
        <w:bidi/>
      </w:pPr>
      <w:r>
        <w:rPr>
          <w:rtl/>
        </w:rPr>
        <w:t xml:space="preserve">مايا</w:t>
      </w:r>
    </w:p>
    <w:p>
      <w:pPr>
        <w:pStyle w:val="KSParenthetical"/>
        <w:bidi/>
      </w:pPr>
      <w:r>
        <w:rPr>
          <w:rtl/>
        </w:rPr>
        <w:t xml:space="preserve">(تنظر إلى الزهرة)</w:t>
      </w:r>
    </w:p>
    <w:p>
      <w:pPr>
        <w:pStyle w:val="KSDialogue"/>
        <w:bidi/>
      </w:pPr>
      <w:r>
        <w:rPr>
          <w:rtl/>
        </w:rPr>
        <w:t xml:space="preserve">لأمي. كنت أقرأ لها الكتاب.</w:t>
      </w:r>
    </w:p>
    <w:p>
      <w:pPr>
        <w:pStyle w:val="KSAction"/>
        <w:bidi/>
      </w:pPr>
      <w:r>
        <w:rPr>
          <w:rtl/>
        </w:rPr>
        <w:t xml:space="preserve">يفتح إليس ظرف إرجاع فارغًا. يضع الزهرة داخله ويقدمه لمايا.</w:t>
      </w:r>
    </w:p>
    <w:p>
      <w:pPr>
        <w:pStyle w:val="KSCharacter"/>
        <w:bidi/>
      </w:pPr>
      <w:r>
        <w:rPr>
          <w:rtl/>
        </w:rPr>
        <w:t xml:space="preserve">إليس</w:t>
      </w:r>
    </w:p>
    <w:p>
      <w:pPr>
        <w:pStyle w:val="KSDialogue"/>
        <w:bidi/>
      </w:pPr>
      <w:r>
        <w:rPr>
          <w:rtl/>
        </w:rPr>
        <w:t xml:space="preserve">يمكن للكتاب أن يبقى هنا.</w:t>
      </w:r>
    </w:p>
    <w:p>
      <w:pPr>
        <w:pStyle w:val="KSAction"/>
        <w:bidi/>
      </w:pPr>
      <w:r>
        <w:rPr>
          <w:rtl/>
        </w:rPr>
        <w:t xml:space="preserve">تأخذ مايا الظرف. يضع إليس فاصل كتب جديدًا بين الصفحات.</w:t>
      </w:r>
    </w:p>
    <w:p>
      <w:pPr>
        <w:pStyle w:val="KSTransition"/>
        <w:bidi/>
      </w:pPr>
      <w:r>
        <w:rPr>
          <w:rtl/>
        </w:rPr>
        <w:t xml:space="preserve">تلاشٍ إلى السواد.</w:t>
      </w:r>
    </w:p>
    <w:sectPr>
      <w:headerReference w:type="default" r:id="rId7"/>
      <w:headerReference w:type="first" r:id="rId8"/>
      <w:type w:val="nextPage"/>
      <w:pgSz w:w="12240" w:h="15840" w:orient="portrait"/>
      <w:pgMar w:top="1440" w:right="1440" w:bottom="1440" w:left="2160" w:header="720" w:footer="708" w:gutter="0"/>
      <w:pgNumType w:start="1"/>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ourier New" w:cs="Courier New" w:eastAsia="Courier New" w:hAnsi="Courier New"/>
        <w:sz w:val="24"/>
        <w:szCs w:val="24"/>
      </w:rPr>
      <w:fldChar w:fldCharType="begin"/>
      <w:instrText xml:space="preserve">PAGE</w:instrText>
      <w:fldChar w:fldCharType="separate"/>
      <w:fldChar w:fldCharType="end"/>
      <w:t xml:space="preserv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bidi="ar-S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KSScene">
    <w:name w:val="KS Scene"/>
    <w:basedOn w:val="Normal"/>
    <w:next w:val="KS Action"/>
    <w:qFormat/>
    <w:pPr>
      <w:keepNext/>
      <w:spacing w:after="0" w:before="480" w:line="240"/>
    </w:pPr>
    <w:rPr>
      <w:rFonts w:ascii="Courier New" w:cs="Courier New" w:eastAsia="Courier New" w:hAnsi="Courier New"/>
      <w:caps/>
      <w:sz w:val="24"/>
      <w:szCs w:val="24"/>
    </w:rPr>
  </w:style>
  <w:style w:type="paragraph" w:styleId="KSAction">
    <w:name w:val="KS Action"/>
    <w:basedOn w:val="Normal"/>
    <w:next w:val="KS Action"/>
    <w:qFormat/>
    <w:pPr>
      <w:spacing w:after="0" w:before="240" w:line="240"/>
    </w:pPr>
    <w:rPr>
      <w:rFonts w:ascii="Courier New" w:cs="Courier New" w:eastAsia="Courier New" w:hAnsi="Courier New"/>
      <w:sz w:val="24"/>
      <w:szCs w:val="24"/>
    </w:rPr>
  </w:style>
  <w:style w:type="paragraph" w:styleId="KSCharacter">
    <w:name w:val="KS Character"/>
    <w:basedOn w:val="Normal"/>
    <w:next w:val="KS Dialogue"/>
    <w:qFormat/>
    <w:pPr>
      <w:keepNext/>
      <w:spacing w:after="0" w:before="240" w:line="240"/>
      <w:ind w:left="3168"/>
    </w:pPr>
    <w:rPr>
      <w:rFonts w:ascii="Courier New" w:cs="Courier New" w:eastAsia="Courier New" w:hAnsi="Courier New"/>
      <w:caps/>
      <w:sz w:val="24"/>
      <w:szCs w:val="24"/>
    </w:rPr>
  </w:style>
  <w:style w:type="paragraph" w:styleId="KSParenthetical">
    <w:name w:val="KS Parenthetical"/>
    <w:basedOn w:val="Normal"/>
    <w:next w:val="KS Dialogue"/>
    <w:qFormat/>
    <w:pPr>
      <w:keepNext/>
      <w:spacing w:after="0" w:before="0" w:line="240"/>
      <w:ind w:left="2304" w:right="2880"/>
    </w:pPr>
    <w:rPr>
      <w:rFonts w:ascii="Courier New" w:cs="Courier New" w:eastAsia="Courier New" w:hAnsi="Courier New"/>
      <w:sz w:val="24"/>
      <w:szCs w:val="24"/>
    </w:rPr>
  </w:style>
  <w:style w:type="paragraph" w:styleId="KSDialogue">
    <w:name w:val="KS Dialogue"/>
    <w:basedOn w:val="Normal"/>
    <w:next w:val="KS Action"/>
    <w:qFormat/>
    <w:pPr>
      <w:spacing w:after="0" w:before="0" w:line="240"/>
      <w:ind w:left="1440" w:right="2160"/>
    </w:pPr>
    <w:rPr>
      <w:rFonts w:ascii="Courier New" w:cs="Courier New" w:eastAsia="Courier New" w:hAnsi="Courier New"/>
      <w:sz w:val="24"/>
      <w:szCs w:val="24"/>
    </w:rPr>
  </w:style>
  <w:style w:type="paragraph" w:styleId="KSTransition">
    <w:name w:val="KS Transition"/>
    <w:basedOn w:val="Normal"/>
    <w:next w:val="KS Action"/>
    <w:qFormat/>
    <w:pPr>
      <w:spacing w:after="0" w:before="240" w:line="240"/>
      <w:jc w:val="right"/>
    </w:pPr>
    <w:rPr>
      <w:rFonts w:ascii="Courier New" w:cs="Courier New" w:eastAsia="Courier New" w:hAnsi="Courier New"/>
      <w:cap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67t2dlebi9y4rxfi9usub" Type="http://schemas.openxmlformats.org/officeDocument/2006/relationships/hyperlink" Target="https://kashnascript.com/ar/?k=sablon-word"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قالب السيناريو</dc:title>
  <dc:creator>Kashna Script</dc:creator>
  <dc:description>kashnascript.com</dc:description>
  <cp:lastModifiedBy>Un-named</cp:lastModifiedBy>
  <cp:revision>1</cp:revision>
  <dcterms:created xsi:type="dcterms:W3CDTF">2026-10-24T19:33:08.252Z</dcterms:created>
  <dcterms:modified xsi:type="dcterms:W3CDTF">2026-10-24T19:33:08.252Z</dcterms:modified>
</cp:coreProperties>
</file>

<file path=docProps/custom.xml><?xml version="1.0" encoding="utf-8"?>
<Properties xmlns="http://schemas.openxmlformats.org/officeDocument/2006/custom-properties" xmlns:vt="http://schemas.openxmlformats.org/officeDocument/2006/docPropsVTypes"/>
</file>